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62" w:rsidRPr="004E0A62" w:rsidRDefault="004E0A62" w:rsidP="004E0A6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4E0A62">
        <w:rPr>
          <w:rFonts w:ascii="Times New Roman" w:eastAsia="Times New Roman" w:hAnsi="Times New Roman" w:cs="Times New Roman"/>
          <w:b/>
          <w:bCs/>
          <w:sz w:val="36"/>
          <w:szCs w:val="36"/>
          <w:lang w:eastAsia="pl-PL"/>
        </w:rPr>
        <w:t>Deklaracja dostępności</w:t>
      </w:r>
    </w:p>
    <w:p w:rsidR="004E0A62" w:rsidRPr="004E0A62" w:rsidRDefault="004E0A62" w:rsidP="004E0A62">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Miejskie Przedszkole nr14 z Oddziałami Integracyjnymi im Marii Montessori w Nowym Sączu </w:t>
      </w:r>
      <w:r w:rsidRPr="004E0A62">
        <w:rPr>
          <w:rFonts w:ascii="Times New Roman" w:eastAsia="Times New Roman" w:hAnsi="Times New Roman" w:cs="Times New Roman"/>
          <w:sz w:val="24"/>
          <w:szCs w:val="24"/>
          <w:lang w:eastAsia="pl-PL"/>
        </w:rPr>
        <w:t xml:space="preserve">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r w:rsidRPr="004E0A62">
        <w:rPr>
          <w:rFonts w:ascii="Times New Roman" w:eastAsia="Times New Roman" w:hAnsi="Times New Roman" w:cs="Times New Roman"/>
          <w:b/>
          <w:bCs/>
          <w:sz w:val="24"/>
          <w:szCs w:val="24"/>
          <w:lang w:eastAsia="pl-PL"/>
        </w:rPr>
        <w:t>https://</w:t>
      </w:r>
      <w:r>
        <w:rPr>
          <w:rFonts w:ascii="Times New Roman" w:eastAsia="Times New Roman" w:hAnsi="Times New Roman" w:cs="Times New Roman"/>
          <w:b/>
          <w:bCs/>
          <w:sz w:val="24"/>
          <w:szCs w:val="24"/>
          <w:lang w:eastAsia="pl-PL"/>
        </w:rPr>
        <w:t>przedszkole14.eu</w:t>
      </w:r>
    </w:p>
    <w:p w:rsidR="004E0A62" w:rsidRPr="004E0A62" w:rsidRDefault="004E0A62" w:rsidP="004E0A62">
      <w:pPr>
        <w:spacing w:after="0" w:line="360" w:lineRule="auto"/>
        <w:rPr>
          <w:rFonts w:ascii="Times New Roman" w:eastAsia="Times New Roman" w:hAnsi="Times New Roman" w:cs="Times New Roman"/>
          <w:sz w:val="24"/>
          <w:szCs w:val="24"/>
          <w:lang w:eastAsia="pl-PL"/>
        </w:rPr>
      </w:pPr>
      <w:r w:rsidRPr="004E0A62">
        <w:rPr>
          <w:rFonts w:ascii="Times New Roman" w:eastAsia="Times New Roman" w:hAnsi="Times New Roman" w:cs="Times New Roman"/>
          <w:sz w:val="24"/>
          <w:szCs w:val="24"/>
          <w:lang w:eastAsia="pl-PL"/>
        </w:rPr>
        <w:t xml:space="preserve">Data publikacji strony internetowej: </w:t>
      </w:r>
      <w:r w:rsidR="00115381">
        <w:rPr>
          <w:rFonts w:ascii="Times New Roman" w:eastAsia="Times New Roman" w:hAnsi="Times New Roman" w:cs="Times New Roman"/>
          <w:b/>
          <w:bCs/>
          <w:sz w:val="24"/>
          <w:szCs w:val="24"/>
          <w:lang w:eastAsia="pl-PL"/>
        </w:rPr>
        <w:t>………….</w:t>
      </w:r>
    </w:p>
    <w:p w:rsidR="004E0A62" w:rsidRPr="004E0A62" w:rsidRDefault="004E0A62" w:rsidP="004E0A62">
      <w:pPr>
        <w:spacing w:after="0" w:line="360" w:lineRule="auto"/>
        <w:rPr>
          <w:rFonts w:ascii="Times New Roman" w:eastAsia="Times New Roman" w:hAnsi="Times New Roman" w:cs="Times New Roman"/>
          <w:sz w:val="24"/>
          <w:szCs w:val="24"/>
          <w:lang w:eastAsia="pl-PL"/>
        </w:rPr>
      </w:pPr>
      <w:r w:rsidRPr="004E0A62">
        <w:rPr>
          <w:rFonts w:ascii="Times New Roman" w:eastAsia="Times New Roman" w:hAnsi="Times New Roman" w:cs="Times New Roman"/>
          <w:sz w:val="24"/>
          <w:szCs w:val="24"/>
          <w:lang w:eastAsia="pl-PL"/>
        </w:rPr>
        <w:t xml:space="preserve">Data ostatniej istotnej aktualizacji: </w:t>
      </w:r>
      <w:r>
        <w:rPr>
          <w:rFonts w:ascii="Times New Roman" w:eastAsia="Times New Roman" w:hAnsi="Times New Roman" w:cs="Times New Roman"/>
          <w:b/>
          <w:bCs/>
          <w:sz w:val="24"/>
          <w:szCs w:val="24"/>
          <w:lang w:eastAsia="pl-PL"/>
        </w:rPr>
        <w:t>……………</w:t>
      </w:r>
    </w:p>
    <w:p w:rsidR="004E0A62" w:rsidRPr="004E0A62" w:rsidRDefault="004E0A62" w:rsidP="004E0A62">
      <w:pPr>
        <w:spacing w:after="0" w:line="360" w:lineRule="auto"/>
        <w:jc w:val="center"/>
        <w:outlineLvl w:val="2"/>
        <w:rPr>
          <w:rFonts w:ascii="Times New Roman" w:eastAsia="Times New Roman" w:hAnsi="Times New Roman" w:cs="Times New Roman"/>
          <w:b/>
          <w:bCs/>
          <w:sz w:val="27"/>
          <w:szCs w:val="27"/>
          <w:lang w:eastAsia="pl-PL"/>
        </w:rPr>
      </w:pPr>
      <w:r w:rsidRPr="004E0A62">
        <w:rPr>
          <w:rFonts w:ascii="Times New Roman" w:eastAsia="Times New Roman" w:hAnsi="Times New Roman" w:cs="Times New Roman"/>
          <w:b/>
          <w:bCs/>
          <w:sz w:val="27"/>
          <w:szCs w:val="27"/>
          <w:lang w:eastAsia="pl-PL"/>
        </w:rPr>
        <w:t>Status pod względem zgodności z ustawą</w:t>
      </w:r>
    </w:p>
    <w:p w:rsidR="004E0A62" w:rsidRPr="004E0A62" w:rsidRDefault="004E0A62" w:rsidP="004E0A62">
      <w:pPr>
        <w:spacing w:after="0" w:line="360" w:lineRule="auto"/>
        <w:rPr>
          <w:rFonts w:ascii="Times New Roman" w:eastAsia="Times New Roman" w:hAnsi="Times New Roman" w:cs="Times New Roman"/>
          <w:sz w:val="24"/>
          <w:szCs w:val="24"/>
          <w:lang w:eastAsia="pl-PL"/>
        </w:rPr>
      </w:pPr>
      <w:r w:rsidRPr="004E0A62">
        <w:rPr>
          <w:rFonts w:ascii="Times New Roman" w:eastAsia="Times New Roman" w:hAnsi="Times New Roman" w:cs="Times New Roman"/>
          <w:sz w:val="24"/>
          <w:szCs w:val="24"/>
          <w:lang w:eastAsia="pl-PL"/>
        </w:rPr>
        <w:t xml:space="preserve">Strona internetowa jest </w:t>
      </w:r>
      <w:r w:rsidRPr="004E0A62">
        <w:rPr>
          <w:rFonts w:ascii="Times New Roman" w:eastAsia="Times New Roman" w:hAnsi="Times New Roman" w:cs="Times New Roman"/>
          <w:b/>
          <w:bCs/>
          <w:sz w:val="24"/>
          <w:szCs w:val="24"/>
          <w:lang w:eastAsia="pl-PL"/>
        </w:rPr>
        <w:t>zgodna</w:t>
      </w:r>
      <w:r w:rsidRPr="004E0A62">
        <w:rPr>
          <w:rFonts w:ascii="Times New Roman" w:eastAsia="Times New Roman" w:hAnsi="Times New Roman" w:cs="Times New Roman"/>
          <w:sz w:val="24"/>
          <w:szCs w:val="24"/>
          <w:lang w:eastAsia="pl-PL"/>
        </w:rPr>
        <w:t xml:space="preserve"> z ustawą z dnia 4 kwietnia 2019 r. o dostępności cyfrowej stron internetowych i aplikacji mobilnych podmiotów publicznych</w:t>
      </w:r>
    </w:p>
    <w:p w:rsidR="004E0A62" w:rsidRPr="004E0A62" w:rsidRDefault="004E0A62" w:rsidP="004E0A62">
      <w:pPr>
        <w:spacing w:after="0" w:line="360" w:lineRule="auto"/>
        <w:jc w:val="center"/>
        <w:outlineLvl w:val="2"/>
        <w:rPr>
          <w:rFonts w:ascii="Times New Roman" w:eastAsia="Times New Roman" w:hAnsi="Times New Roman" w:cs="Times New Roman"/>
          <w:b/>
          <w:bCs/>
          <w:sz w:val="27"/>
          <w:szCs w:val="27"/>
          <w:lang w:eastAsia="pl-PL"/>
        </w:rPr>
      </w:pPr>
      <w:r w:rsidRPr="004E0A62">
        <w:rPr>
          <w:rFonts w:ascii="Times New Roman" w:eastAsia="Times New Roman" w:hAnsi="Times New Roman" w:cs="Times New Roman"/>
          <w:b/>
          <w:bCs/>
          <w:sz w:val="27"/>
          <w:szCs w:val="27"/>
          <w:lang w:eastAsia="pl-PL"/>
        </w:rPr>
        <w:t>Data sporządzenia Deklaracji i metoda oceny dostępności cyfrowej</w:t>
      </w:r>
    </w:p>
    <w:p w:rsidR="004E0A62" w:rsidRPr="004E0A62" w:rsidRDefault="004E0A62" w:rsidP="004E0A62">
      <w:pPr>
        <w:spacing w:after="0" w:line="360" w:lineRule="auto"/>
        <w:rPr>
          <w:rFonts w:ascii="Times New Roman" w:eastAsia="Times New Roman" w:hAnsi="Times New Roman" w:cs="Times New Roman"/>
          <w:sz w:val="24"/>
          <w:szCs w:val="24"/>
          <w:lang w:eastAsia="pl-PL"/>
        </w:rPr>
      </w:pPr>
      <w:r w:rsidRPr="004E0A62">
        <w:rPr>
          <w:rFonts w:ascii="Times New Roman" w:eastAsia="Times New Roman" w:hAnsi="Times New Roman" w:cs="Times New Roman"/>
          <w:sz w:val="24"/>
          <w:szCs w:val="24"/>
          <w:lang w:eastAsia="pl-PL"/>
        </w:rPr>
        <w:t xml:space="preserve">Oświadczenie sporządzono dnia: </w:t>
      </w:r>
      <w:r w:rsidRPr="004E0A62">
        <w:rPr>
          <w:rFonts w:ascii="Times New Roman" w:eastAsia="Times New Roman" w:hAnsi="Times New Roman" w:cs="Times New Roman"/>
          <w:b/>
          <w:bCs/>
          <w:sz w:val="24"/>
          <w:szCs w:val="24"/>
          <w:lang w:eastAsia="pl-PL"/>
        </w:rPr>
        <w:t>2020-</w:t>
      </w:r>
      <w:r>
        <w:rPr>
          <w:rFonts w:ascii="Times New Roman" w:eastAsia="Times New Roman" w:hAnsi="Times New Roman" w:cs="Times New Roman"/>
          <w:b/>
          <w:bCs/>
          <w:sz w:val="24"/>
          <w:szCs w:val="24"/>
          <w:lang w:eastAsia="pl-PL"/>
        </w:rPr>
        <w:t>09-03</w:t>
      </w:r>
      <w:r w:rsidRPr="004E0A62">
        <w:rPr>
          <w:rFonts w:ascii="Times New Roman" w:eastAsia="Times New Roman" w:hAnsi="Times New Roman" w:cs="Times New Roman"/>
          <w:sz w:val="24"/>
          <w:szCs w:val="24"/>
          <w:lang w:eastAsia="pl-PL"/>
        </w:rPr>
        <w:t>.</w:t>
      </w:r>
    </w:p>
    <w:p w:rsidR="004E0A62" w:rsidRPr="004E0A62" w:rsidRDefault="004E0A62" w:rsidP="004E0A62">
      <w:pPr>
        <w:spacing w:after="0" w:line="360" w:lineRule="auto"/>
        <w:rPr>
          <w:rFonts w:ascii="Times New Roman" w:eastAsia="Times New Roman" w:hAnsi="Times New Roman" w:cs="Times New Roman"/>
          <w:sz w:val="24"/>
          <w:szCs w:val="24"/>
          <w:lang w:eastAsia="pl-PL"/>
        </w:rPr>
      </w:pPr>
      <w:r w:rsidRPr="004E0A62">
        <w:rPr>
          <w:rFonts w:ascii="Times New Roman" w:eastAsia="Times New Roman" w:hAnsi="Times New Roman" w:cs="Times New Roman"/>
          <w:sz w:val="24"/>
          <w:szCs w:val="24"/>
          <w:lang w:eastAsia="pl-PL"/>
        </w:rPr>
        <w:t>Deklarację sporządzono na podstawie samooceny przeprowadzonej przez podmiot publiczny.</w:t>
      </w:r>
    </w:p>
    <w:p w:rsidR="004E0A62" w:rsidRPr="004E0A62" w:rsidRDefault="004E0A62" w:rsidP="004E0A62">
      <w:pPr>
        <w:spacing w:after="0" w:line="360" w:lineRule="auto"/>
        <w:jc w:val="center"/>
        <w:outlineLvl w:val="2"/>
        <w:rPr>
          <w:rFonts w:ascii="Times New Roman" w:eastAsia="Times New Roman" w:hAnsi="Times New Roman" w:cs="Times New Roman"/>
          <w:b/>
          <w:bCs/>
          <w:sz w:val="27"/>
          <w:szCs w:val="27"/>
          <w:lang w:eastAsia="pl-PL"/>
        </w:rPr>
      </w:pPr>
      <w:r w:rsidRPr="004E0A62">
        <w:rPr>
          <w:rFonts w:ascii="Times New Roman" w:eastAsia="Times New Roman" w:hAnsi="Times New Roman" w:cs="Times New Roman"/>
          <w:b/>
          <w:bCs/>
          <w:sz w:val="27"/>
          <w:szCs w:val="27"/>
          <w:lang w:eastAsia="pl-PL"/>
        </w:rPr>
        <w:t>Informacje zwrotne i dane kontaktowe</w:t>
      </w:r>
    </w:p>
    <w:p w:rsidR="004E0A62" w:rsidRPr="004E0A62" w:rsidRDefault="004E0A62" w:rsidP="004E0A62">
      <w:pPr>
        <w:spacing w:after="0" w:line="360" w:lineRule="auto"/>
        <w:rPr>
          <w:rFonts w:ascii="Times New Roman" w:eastAsia="Times New Roman" w:hAnsi="Times New Roman" w:cs="Times New Roman"/>
          <w:sz w:val="24"/>
          <w:szCs w:val="24"/>
          <w:lang w:eastAsia="pl-PL"/>
        </w:rPr>
      </w:pPr>
      <w:r w:rsidRPr="004E0A62">
        <w:rPr>
          <w:rFonts w:ascii="Times New Roman" w:eastAsia="Times New Roman" w:hAnsi="Times New Roman" w:cs="Times New Roman"/>
          <w:sz w:val="24"/>
          <w:szCs w:val="24"/>
          <w:lang w:eastAsia="pl-PL"/>
        </w:rPr>
        <w:t xml:space="preserve">W przypadku problemów z dostępnością strony internetowej prosimy o kontakt. Osobą kontaktową jest </w:t>
      </w:r>
      <w:r>
        <w:rPr>
          <w:rFonts w:ascii="Times New Roman" w:eastAsia="Times New Roman" w:hAnsi="Times New Roman" w:cs="Times New Roman"/>
          <w:b/>
          <w:bCs/>
          <w:sz w:val="24"/>
          <w:szCs w:val="24"/>
          <w:lang w:eastAsia="pl-PL"/>
        </w:rPr>
        <w:t>Beata Majewska</w:t>
      </w:r>
      <w:r w:rsidRPr="004E0A62">
        <w:rPr>
          <w:rFonts w:ascii="Times New Roman" w:eastAsia="Times New Roman" w:hAnsi="Times New Roman" w:cs="Times New Roman"/>
          <w:sz w:val="24"/>
          <w:szCs w:val="24"/>
          <w:lang w:eastAsia="pl-PL"/>
        </w:rPr>
        <w:t xml:space="preserve">, e-mail: </w:t>
      </w:r>
      <w:hyperlink r:id="rId4" w:history="1">
        <w:r w:rsidR="007E5AD5" w:rsidRPr="004479D0">
          <w:rPr>
            <w:rStyle w:val="Hipercze"/>
            <w:rFonts w:ascii="Times New Roman" w:eastAsia="Times New Roman" w:hAnsi="Times New Roman" w:cs="Times New Roman"/>
            <w:b/>
            <w:bCs/>
            <w:sz w:val="24"/>
            <w:szCs w:val="24"/>
            <w:lang w:eastAsia="pl-PL"/>
          </w:rPr>
          <w:t>mp14@edu.nowysacz.pl</w:t>
        </w:r>
      </w:hyperlink>
      <w:r w:rsidR="007E5AD5">
        <w:rPr>
          <w:rFonts w:ascii="Times New Roman" w:eastAsia="Times New Roman" w:hAnsi="Times New Roman" w:cs="Times New Roman"/>
          <w:b/>
          <w:bCs/>
          <w:color w:val="0000FF"/>
          <w:sz w:val="24"/>
          <w:szCs w:val="24"/>
          <w:u w:val="single"/>
          <w:lang w:eastAsia="pl-PL"/>
        </w:rPr>
        <w:t xml:space="preserve"> </w:t>
      </w:r>
      <w:r w:rsidRPr="004E0A62">
        <w:rPr>
          <w:rFonts w:ascii="Times New Roman" w:eastAsia="Times New Roman" w:hAnsi="Times New Roman" w:cs="Times New Roman"/>
          <w:sz w:val="24"/>
          <w:szCs w:val="24"/>
          <w:lang w:eastAsia="pl-PL"/>
        </w:rPr>
        <w:t xml:space="preserve"> Kontaktować można się także dzwoniąc na numer telefonu </w:t>
      </w:r>
      <w:r w:rsidRPr="004E0A62">
        <w:rPr>
          <w:rFonts w:ascii="Times New Roman" w:eastAsia="Times New Roman" w:hAnsi="Times New Roman" w:cs="Times New Roman"/>
          <w:b/>
          <w:bCs/>
          <w:sz w:val="24"/>
          <w:szCs w:val="24"/>
          <w:lang w:eastAsia="pl-PL"/>
        </w:rPr>
        <w:t>1844</w:t>
      </w:r>
      <w:r>
        <w:rPr>
          <w:rFonts w:ascii="Times New Roman" w:eastAsia="Times New Roman" w:hAnsi="Times New Roman" w:cs="Times New Roman"/>
          <w:b/>
          <w:bCs/>
          <w:sz w:val="24"/>
          <w:szCs w:val="24"/>
          <w:lang w:eastAsia="pl-PL"/>
        </w:rPr>
        <w:t>23283 , 507972100</w:t>
      </w:r>
      <w:r w:rsidRPr="004E0A62">
        <w:rPr>
          <w:rFonts w:ascii="Times New Roman" w:eastAsia="Times New Roman" w:hAnsi="Times New Roman" w:cs="Times New Roman"/>
          <w:sz w:val="24"/>
          <w:szCs w:val="24"/>
          <w:lang w:eastAsia="pl-PL"/>
        </w:rPr>
        <w:t xml:space="preserve">. Tą samą drogą można składać wnioski o udostępnienie informacji niedostępnej oraz składać żądania zapewnienia dostępności. </w:t>
      </w:r>
    </w:p>
    <w:p w:rsidR="004E0A62" w:rsidRPr="004E0A62" w:rsidRDefault="004E0A62" w:rsidP="004E0A62">
      <w:pPr>
        <w:spacing w:after="0" w:line="360" w:lineRule="auto"/>
        <w:jc w:val="center"/>
        <w:outlineLvl w:val="2"/>
        <w:rPr>
          <w:rFonts w:ascii="Times New Roman" w:eastAsia="Times New Roman" w:hAnsi="Times New Roman" w:cs="Times New Roman"/>
          <w:b/>
          <w:bCs/>
          <w:sz w:val="27"/>
          <w:szCs w:val="27"/>
          <w:lang w:eastAsia="pl-PL"/>
        </w:rPr>
      </w:pPr>
      <w:r w:rsidRPr="004E0A62">
        <w:rPr>
          <w:rFonts w:ascii="Times New Roman" w:eastAsia="Times New Roman" w:hAnsi="Times New Roman" w:cs="Times New Roman"/>
          <w:b/>
          <w:bCs/>
          <w:sz w:val="27"/>
          <w:szCs w:val="27"/>
          <w:lang w:eastAsia="pl-PL"/>
        </w:rPr>
        <w:t>Informacje na temat procedury odwoławczej</w:t>
      </w:r>
    </w:p>
    <w:p w:rsidR="004E0A62" w:rsidRPr="004E0A62" w:rsidRDefault="004E0A62" w:rsidP="004E0A62">
      <w:pPr>
        <w:spacing w:after="0" w:line="360" w:lineRule="auto"/>
        <w:jc w:val="both"/>
        <w:rPr>
          <w:rFonts w:ascii="Times New Roman" w:eastAsia="Times New Roman" w:hAnsi="Times New Roman" w:cs="Times New Roman"/>
          <w:sz w:val="24"/>
          <w:szCs w:val="24"/>
          <w:lang w:eastAsia="pl-PL"/>
        </w:rPr>
      </w:pPr>
      <w:r w:rsidRPr="004E0A62">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4E0A62">
        <w:rPr>
          <w:rFonts w:ascii="Times New Roman" w:eastAsia="Times New Roman" w:hAnsi="Times New Roman" w:cs="Times New Roman"/>
          <w:sz w:val="24"/>
          <w:szCs w:val="24"/>
          <w:lang w:eastAsia="pl-PL"/>
        </w:rPr>
        <w:t>audiodeskrypcji</w:t>
      </w:r>
      <w:proofErr w:type="spellEnd"/>
      <w:r w:rsidRPr="004E0A62">
        <w:rPr>
          <w:rFonts w:ascii="Times New Roman" w:eastAsia="Times New Roman" w:hAnsi="Times New Roman" w:cs="Times New Roman"/>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w:t>
      </w:r>
      <w:r w:rsidRPr="004E0A62">
        <w:rPr>
          <w:rFonts w:ascii="Times New Roman" w:eastAsia="Times New Roman" w:hAnsi="Times New Roman" w:cs="Times New Roman"/>
          <w:sz w:val="24"/>
          <w:szCs w:val="24"/>
          <w:lang w:eastAsia="pl-PL"/>
        </w:rPr>
        <w:lastRenderedPageBreak/>
        <w:t>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4E0A62" w:rsidRPr="004E0A62" w:rsidRDefault="004E0A62" w:rsidP="004E0A62">
      <w:pPr>
        <w:spacing w:after="0" w:line="360" w:lineRule="auto"/>
        <w:jc w:val="center"/>
        <w:outlineLvl w:val="2"/>
        <w:rPr>
          <w:rFonts w:ascii="Times New Roman" w:eastAsia="Times New Roman" w:hAnsi="Times New Roman" w:cs="Times New Roman"/>
          <w:b/>
          <w:bCs/>
          <w:sz w:val="27"/>
          <w:szCs w:val="27"/>
          <w:lang w:eastAsia="pl-PL"/>
        </w:rPr>
      </w:pPr>
      <w:r w:rsidRPr="004E0A62">
        <w:rPr>
          <w:rFonts w:ascii="Times New Roman" w:eastAsia="Times New Roman" w:hAnsi="Times New Roman" w:cs="Times New Roman"/>
          <w:b/>
          <w:bCs/>
          <w:sz w:val="27"/>
          <w:szCs w:val="27"/>
          <w:lang w:eastAsia="pl-PL"/>
        </w:rPr>
        <w:t>Dostępność architektoniczna</w:t>
      </w:r>
    </w:p>
    <w:p w:rsidR="004E0A62" w:rsidRPr="004E0A62" w:rsidRDefault="004E0A62" w:rsidP="004E0A62">
      <w:pPr>
        <w:spacing w:after="0" w:line="360" w:lineRule="auto"/>
        <w:rPr>
          <w:rFonts w:ascii="Times New Roman" w:eastAsia="Times New Roman" w:hAnsi="Times New Roman" w:cs="Times New Roman"/>
          <w:sz w:val="24"/>
          <w:szCs w:val="24"/>
          <w:lang w:eastAsia="pl-PL"/>
        </w:rPr>
      </w:pPr>
      <w:r w:rsidRPr="004E0A62">
        <w:rPr>
          <w:rFonts w:ascii="Times New Roman" w:eastAsia="Times New Roman" w:hAnsi="Times New Roman" w:cs="Times New Roman"/>
          <w:sz w:val="24"/>
          <w:szCs w:val="24"/>
          <w:lang w:eastAsia="pl-PL"/>
        </w:rPr>
        <w:t xml:space="preserve">1.Wejście do budynku jest dostosowane dla osób niepełnosprawnych, </w:t>
      </w:r>
      <w:r>
        <w:rPr>
          <w:rFonts w:ascii="Times New Roman" w:eastAsia="Times New Roman" w:hAnsi="Times New Roman" w:cs="Times New Roman"/>
          <w:sz w:val="24"/>
          <w:szCs w:val="24"/>
          <w:lang w:eastAsia="pl-PL"/>
        </w:rPr>
        <w:t xml:space="preserve">jest podjazd po którym można  wjechać </w:t>
      </w:r>
      <w:r w:rsidRPr="004E0A62">
        <w:rPr>
          <w:rFonts w:ascii="Times New Roman" w:eastAsia="Times New Roman" w:hAnsi="Times New Roman" w:cs="Times New Roman"/>
          <w:sz w:val="24"/>
          <w:szCs w:val="24"/>
          <w:lang w:eastAsia="pl-PL"/>
        </w:rPr>
        <w:t xml:space="preserve"> wózkiem do przedszkola.</w:t>
      </w:r>
    </w:p>
    <w:p w:rsidR="004E0A62" w:rsidRPr="004E0A62" w:rsidRDefault="004E0A62" w:rsidP="004E0A62">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 przedszkolu jest winda</w:t>
      </w:r>
      <w:r w:rsidRPr="004E0A62">
        <w:rPr>
          <w:rFonts w:ascii="Times New Roman" w:eastAsia="Times New Roman" w:hAnsi="Times New Roman" w:cs="Times New Roman"/>
          <w:sz w:val="24"/>
          <w:szCs w:val="24"/>
          <w:lang w:eastAsia="pl-PL"/>
        </w:rPr>
        <w:t>.</w:t>
      </w:r>
    </w:p>
    <w:p w:rsidR="004E0A62" w:rsidRPr="004E0A62" w:rsidRDefault="004E0A62" w:rsidP="004E0A62">
      <w:pPr>
        <w:spacing w:after="0" w:line="360" w:lineRule="auto"/>
        <w:rPr>
          <w:rFonts w:ascii="Times New Roman" w:eastAsia="Times New Roman" w:hAnsi="Times New Roman" w:cs="Times New Roman"/>
          <w:sz w:val="24"/>
          <w:szCs w:val="24"/>
          <w:lang w:eastAsia="pl-PL"/>
        </w:rPr>
      </w:pPr>
      <w:r w:rsidRPr="004E0A62">
        <w:rPr>
          <w:rFonts w:ascii="Times New Roman" w:eastAsia="Times New Roman" w:hAnsi="Times New Roman" w:cs="Times New Roman"/>
          <w:sz w:val="24"/>
          <w:szCs w:val="24"/>
          <w:lang w:eastAsia="pl-PL"/>
        </w:rPr>
        <w:t>3. Przedszkole nie ma  pętli indukcyjnych oraz systemu informacji głosowych dla osób niedosłyszących.</w:t>
      </w:r>
    </w:p>
    <w:p w:rsidR="004E0A62" w:rsidRPr="004E0A62" w:rsidRDefault="004E0A62" w:rsidP="004E0A62">
      <w:pPr>
        <w:spacing w:after="0" w:line="360" w:lineRule="auto"/>
        <w:rPr>
          <w:rFonts w:ascii="Times New Roman" w:eastAsia="Times New Roman" w:hAnsi="Times New Roman" w:cs="Times New Roman"/>
          <w:sz w:val="24"/>
          <w:szCs w:val="24"/>
          <w:lang w:eastAsia="pl-PL"/>
        </w:rPr>
      </w:pPr>
      <w:r w:rsidRPr="004E0A62">
        <w:rPr>
          <w:rFonts w:ascii="Times New Roman" w:eastAsia="Times New Roman" w:hAnsi="Times New Roman" w:cs="Times New Roman"/>
          <w:sz w:val="24"/>
          <w:szCs w:val="24"/>
          <w:lang w:eastAsia="pl-PL"/>
        </w:rPr>
        <w:t>4. W przedszkolu nie ma parkingu.</w:t>
      </w:r>
      <w:r>
        <w:rPr>
          <w:rFonts w:ascii="Times New Roman" w:eastAsia="Times New Roman" w:hAnsi="Times New Roman" w:cs="Times New Roman"/>
          <w:sz w:val="24"/>
          <w:szCs w:val="24"/>
          <w:lang w:eastAsia="pl-PL"/>
        </w:rPr>
        <w:t xml:space="preserve"> Przy budynku od strony ulicy Nawojowskiej znajduje się miejsce parkingowe dla osoby niepełnosprawnej. </w:t>
      </w:r>
    </w:p>
    <w:p w:rsidR="004E0A62" w:rsidRPr="004E0A62" w:rsidRDefault="004E0A62" w:rsidP="004E0A62">
      <w:pPr>
        <w:spacing w:after="0" w:line="360" w:lineRule="auto"/>
        <w:rPr>
          <w:rFonts w:ascii="Times New Roman" w:eastAsia="Times New Roman" w:hAnsi="Times New Roman" w:cs="Times New Roman"/>
          <w:sz w:val="24"/>
          <w:szCs w:val="24"/>
          <w:lang w:eastAsia="pl-PL"/>
        </w:rPr>
      </w:pPr>
      <w:r w:rsidRPr="004E0A62">
        <w:rPr>
          <w:rFonts w:ascii="Times New Roman" w:eastAsia="Times New Roman" w:hAnsi="Times New Roman" w:cs="Times New Roman"/>
          <w:sz w:val="24"/>
          <w:szCs w:val="24"/>
          <w:lang w:eastAsia="pl-PL"/>
        </w:rPr>
        <w:t>5.Do budynku przedszkola można wejść z psem asystującym lub psem przewodnikiem.</w:t>
      </w:r>
    </w:p>
    <w:p w:rsidR="004E0A62" w:rsidRPr="004E0A62" w:rsidRDefault="004E0A62" w:rsidP="004E0A62">
      <w:pPr>
        <w:spacing w:after="0" w:line="360" w:lineRule="auto"/>
        <w:rPr>
          <w:rFonts w:ascii="Times New Roman" w:eastAsia="Times New Roman" w:hAnsi="Times New Roman" w:cs="Times New Roman"/>
          <w:sz w:val="24"/>
          <w:szCs w:val="24"/>
          <w:lang w:eastAsia="pl-PL"/>
        </w:rPr>
      </w:pPr>
      <w:r w:rsidRPr="004E0A62">
        <w:rPr>
          <w:rFonts w:ascii="Times New Roman" w:eastAsia="Times New Roman" w:hAnsi="Times New Roman" w:cs="Times New Roman"/>
          <w:sz w:val="24"/>
          <w:szCs w:val="24"/>
          <w:lang w:eastAsia="pl-PL"/>
        </w:rPr>
        <w:t>6.Nie ma możliwości skorzystania z bezpłatnych usług tłumacza migowego na terenie przedszkola.</w:t>
      </w:r>
    </w:p>
    <w:p w:rsidR="00110505" w:rsidRDefault="00110505" w:rsidP="004E0A62">
      <w:pPr>
        <w:spacing w:after="0" w:line="360" w:lineRule="auto"/>
      </w:pPr>
    </w:p>
    <w:sectPr w:rsidR="00110505" w:rsidSect="001105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4E0A62"/>
    <w:rsid w:val="000F2967"/>
    <w:rsid w:val="00110505"/>
    <w:rsid w:val="00115381"/>
    <w:rsid w:val="00367E17"/>
    <w:rsid w:val="004E0A62"/>
    <w:rsid w:val="007E5AD5"/>
    <w:rsid w:val="00BD5640"/>
    <w:rsid w:val="00D478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505"/>
  </w:style>
  <w:style w:type="paragraph" w:styleId="Nagwek2">
    <w:name w:val="heading 2"/>
    <w:basedOn w:val="Normalny"/>
    <w:link w:val="Nagwek2Znak"/>
    <w:uiPriority w:val="9"/>
    <w:qFormat/>
    <w:rsid w:val="004E0A6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4E0A6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E0A6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4E0A62"/>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4E0A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E0A62"/>
    <w:rPr>
      <w:b/>
      <w:bCs/>
    </w:rPr>
  </w:style>
  <w:style w:type="character" w:styleId="Hipercze">
    <w:name w:val="Hyperlink"/>
    <w:basedOn w:val="Domylnaczcionkaakapitu"/>
    <w:uiPriority w:val="99"/>
    <w:unhideWhenUsed/>
    <w:rsid w:val="007E5A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8554565">
      <w:bodyDiv w:val="1"/>
      <w:marLeft w:val="0"/>
      <w:marRight w:val="0"/>
      <w:marTop w:val="0"/>
      <w:marBottom w:val="0"/>
      <w:divBdr>
        <w:top w:val="none" w:sz="0" w:space="0" w:color="auto"/>
        <w:left w:val="none" w:sz="0" w:space="0" w:color="auto"/>
        <w:bottom w:val="none" w:sz="0" w:space="0" w:color="auto"/>
        <w:right w:val="none" w:sz="0" w:space="0" w:color="auto"/>
      </w:divBdr>
      <w:divsChild>
        <w:div w:id="1438022045">
          <w:marLeft w:val="0"/>
          <w:marRight w:val="0"/>
          <w:marTop w:val="0"/>
          <w:marBottom w:val="0"/>
          <w:divBdr>
            <w:top w:val="none" w:sz="0" w:space="0" w:color="auto"/>
            <w:left w:val="none" w:sz="0" w:space="0" w:color="auto"/>
            <w:bottom w:val="none" w:sz="0" w:space="0" w:color="auto"/>
            <w:right w:val="none" w:sz="0" w:space="0" w:color="auto"/>
          </w:divBdr>
          <w:divsChild>
            <w:div w:id="346716457">
              <w:marLeft w:val="0"/>
              <w:marRight w:val="0"/>
              <w:marTop w:val="0"/>
              <w:marBottom w:val="0"/>
              <w:divBdr>
                <w:top w:val="none" w:sz="0" w:space="0" w:color="auto"/>
                <w:left w:val="none" w:sz="0" w:space="0" w:color="auto"/>
                <w:bottom w:val="none" w:sz="0" w:space="0" w:color="auto"/>
                <w:right w:val="none" w:sz="0" w:space="0" w:color="auto"/>
              </w:divBdr>
              <w:divsChild>
                <w:div w:id="1902016401">
                  <w:marLeft w:val="0"/>
                  <w:marRight w:val="0"/>
                  <w:marTop w:val="0"/>
                  <w:marBottom w:val="0"/>
                  <w:divBdr>
                    <w:top w:val="none" w:sz="0" w:space="0" w:color="auto"/>
                    <w:left w:val="none" w:sz="0" w:space="0" w:color="auto"/>
                    <w:bottom w:val="none" w:sz="0" w:space="0" w:color="auto"/>
                    <w:right w:val="none" w:sz="0" w:space="0" w:color="auto"/>
                  </w:divBdr>
                  <w:divsChild>
                    <w:div w:id="1881551561">
                      <w:marLeft w:val="0"/>
                      <w:marRight w:val="0"/>
                      <w:marTop w:val="0"/>
                      <w:marBottom w:val="0"/>
                      <w:divBdr>
                        <w:top w:val="none" w:sz="0" w:space="0" w:color="auto"/>
                        <w:left w:val="none" w:sz="0" w:space="0" w:color="auto"/>
                        <w:bottom w:val="none" w:sz="0" w:space="0" w:color="auto"/>
                        <w:right w:val="none" w:sz="0" w:space="0" w:color="auto"/>
                      </w:divBdr>
                    </w:div>
                    <w:div w:id="14066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p14@edu.nowysa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3039</Characters>
  <Application>Microsoft Office Word</Application>
  <DocSecurity>0</DocSecurity>
  <Lines>25</Lines>
  <Paragraphs>7</Paragraphs>
  <ScaleCrop>false</ScaleCrop>
  <Company>Ministrerstwo Edukacji Narodowej</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Majewska</dc:creator>
  <cp:lastModifiedBy>Beata Majewska</cp:lastModifiedBy>
  <cp:revision>2</cp:revision>
  <dcterms:created xsi:type="dcterms:W3CDTF">2022-12-05T12:56:00Z</dcterms:created>
  <dcterms:modified xsi:type="dcterms:W3CDTF">2022-12-05T12:56:00Z</dcterms:modified>
</cp:coreProperties>
</file>